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701"/>
        <w:gridCol w:w="703"/>
        <w:gridCol w:w="706"/>
        <w:gridCol w:w="706"/>
        <w:gridCol w:w="704"/>
        <w:gridCol w:w="706"/>
        <w:gridCol w:w="706"/>
        <w:gridCol w:w="707"/>
        <w:gridCol w:w="704"/>
        <w:gridCol w:w="706"/>
        <w:gridCol w:w="706"/>
        <w:gridCol w:w="706"/>
        <w:gridCol w:w="697"/>
      </w:tblGrid>
      <w:tr w:rsidR="00454447" w:rsidTr="00326247">
        <w:trPr>
          <w:trHeight w:val="1823"/>
        </w:trPr>
        <w:tc>
          <w:tcPr>
            <w:tcW w:w="6239" w:type="dxa"/>
            <w:tcBorders>
              <w:top w:val="nil"/>
              <w:left w:val="nil"/>
            </w:tcBorders>
          </w:tcPr>
          <w:p w:rsidR="00326247" w:rsidRPr="00326247" w:rsidRDefault="007D7E30">
            <w:pPr>
              <w:pStyle w:val="Table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624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Short Break Service Parent/Carer </w:t>
            </w:r>
          </w:p>
          <w:p w:rsidR="00436AA0" w:rsidRPr="00326247" w:rsidRDefault="007D7E30">
            <w:pPr>
              <w:pStyle w:val="Table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624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Survey </w:t>
            </w:r>
          </w:p>
          <w:p w:rsidR="00326247" w:rsidRPr="00326247" w:rsidRDefault="007D7E30">
            <w:pPr>
              <w:pStyle w:val="Table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26247" w:rsidRPr="00326247" w:rsidRDefault="007D7E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26247">
              <w:rPr>
                <w:rFonts w:ascii="Arial" w:hAnsi="Arial" w:cs="Arial"/>
                <w:b/>
                <w:color w:val="000000"/>
                <w:sz w:val="24"/>
                <w:szCs w:val="24"/>
              </w:rPr>
              <w:t>We are thinking about what we could do differently to improve our short break services.  How strongly do you agree or disagree with each of the following?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703" w:type="dxa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before="1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before="1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Tend to agree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106" w:line="247" w:lineRule="auto"/>
              <w:ind w:left="118" w:right="95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Neither</w:t>
            </w:r>
            <w:r w:rsidRPr="00326247">
              <w:rPr>
                <w:rFonts w:ascii="Arial" w:hAnsi="Arial" w:cs="Arial"/>
                <w:b/>
                <w:sz w:val="20"/>
                <w:szCs w:val="20"/>
              </w:rPr>
              <w:t xml:space="preserve"> agree nor disagree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Tend to disagree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before="1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before="1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Don't know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697" w:type="dxa"/>
            <w:shd w:val="clear" w:color="auto" w:fill="D9D9D9" w:themeFill="background1" w:themeFillShade="D9"/>
            <w:textDirection w:val="btLr"/>
          </w:tcPr>
          <w:p w:rsidR="00436AA0" w:rsidRPr="00326247" w:rsidRDefault="007D7E3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more holiday clubs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238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77.5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2%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43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14.0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1%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17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5.54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2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0.65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2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0.65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5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1.63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307</w:t>
            </w:r>
          </w:p>
        </w:tc>
      </w:tr>
      <w:tr w:rsidR="00454447" w:rsidTr="00326247">
        <w:trPr>
          <w:trHeight w:val="602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more evening clubs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145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48.9</w:t>
            </w:r>
          </w:p>
          <w:p w:rsidR="00436AA0" w:rsidRDefault="007D7E30">
            <w:pPr>
              <w:pStyle w:val="TableParagraph"/>
              <w:spacing w:before="1" w:line="255" w:lineRule="exact"/>
              <w:ind w:left="306" w:right="67"/>
              <w:jc w:val="center"/>
            </w:pPr>
            <w:r>
              <w:t>9%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65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5"/>
              <w:jc w:val="center"/>
            </w:pPr>
            <w:r>
              <w:t>21.9</w:t>
            </w:r>
          </w:p>
          <w:p w:rsidR="00436AA0" w:rsidRDefault="007D7E30">
            <w:pPr>
              <w:pStyle w:val="TableParagraph"/>
              <w:spacing w:before="1" w:line="255" w:lineRule="exact"/>
              <w:ind w:left="305" w:right="64"/>
              <w:jc w:val="center"/>
            </w:pPr>
            <w:r>
              <w:t>6%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61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20.6</w:t>
            </w:r>
          </w:p>
          <w:p w:rsidR="00436AA0" w:rsidRDefault="007D7E30">
            <w:pPr>
              <w:pStyle w:val="TableParagraph"/>
              <w:spacing w:before="1" w:line="255" w:lineRule="exact"/>
              <w:ind w:left="305" w:right="66"/>
              <w:jc w:val="center"/>
            </w:pPr>
            <w:r>
              <w:t>1%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8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7"/>
              <w:ind w:left="204"/>
            </w:pPr>
            <w:r>
              <w:t>2.70</w:t>
            </w:r>
          </w:p>
          <w:p w:rsidR="00436AA0" w:rsidRDefault="007D7E30">
            <w:pPr>
              <w:pStyle w:val="TableParagraph"/>
              <w:spacing w:before="1"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2"/>
            </w:pPr>
            <w:r>
              <w:t>1.35</w:t>
            </w:r>
          </w:p>
          <w:p w:rsidR="00436AA0" w:rsidRDefault="007D7E30">
            <w:pPr>
              <w:pStyle w:val="TableParagraph"/>
              <w:spacing w:before="1"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8"/>
              <w:jc w:val="right"/>
            </w:pPr>
            <w:r>
              <w:t>13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1"/>
            </w:pPr>
            <w:r>
              <w:t>4.39</w:t>
            </w:r>
          </w:p>
          <w:p w:rsidR="00436AA0" w:rsidRDefault="007D7E30">
            <w:pPr>
              <w:pStyle w:val="TableParagraph"/>
              <w:spacing w:before="1"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296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more weekend clubs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186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62.0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0%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65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21.6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7%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32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10.6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7%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7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2.33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2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0.67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8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2.67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300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3" w:line="270" w:lineRule="atLeast"/>
              <w:ind w:left="107" w:right="195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more short break activities and clubs provided by schools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154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52.9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2%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62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21.3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1%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48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16.4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9%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10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3.44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9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3.09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8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2.75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291</w:t>
            </w:r>
          </w:p>
        </w:tc>
      </w:tr>
      <w:tr w:rsidR="00454447" w:rsidTr="00326247">
        <w:trPr>
          <w:trHeight w:val="601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6" w:line="270" w:lineRule="atLeast"/>
              <w:ind w:left="107" w:right="75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clearer eligibility criteria for accessing short breaks including overnight short breaks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150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50.6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8%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79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5"/>
              <w:jc w:val="center"/>
            </w:pPr>
            <w:r>
              <w:t>26.6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9%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49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16.5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5%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5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7"/>
              <w:ind w:left="204"/>
            </w:pPr>
            <w:r>
              <w:t>1.69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2"/>
            </w:pPr>
            <w:r>
              <w:t>1.01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8"/>
              <w:jc w:val="right"/>
            </w:pPr>
            <w:r>
              <w:t>10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1"/>
            </w:pPr>
            <w:r>
              <w:t>3.38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296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more information about short breaks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191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64.3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1%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76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25.5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9%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22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7.41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1.01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1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0.34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1.35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297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3" w:line="270" w:lineRule="atLeast"/>
              <w:ind w:left="107" w:right="699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Short break services should only be accessible after a needs assessment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63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22.1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1%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46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16.1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4%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71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24.9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1%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51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184" w:right="70"/>
              <w:jc w:val="center"/>
            </w:pPr>
            <w:r>
              <w:t>17.8</w:t>
            </w:r>
          </w:p>
          <w:p w:rsidR="00436AA0" w:rsidRDefault="007D7E30">
            <w:pPr>
              <w:pStyle w:val="TableParagraph"/>
              <w:spacing w:line="255" w:lineRule="exact"/>
              <w:ind w:left="307" w:right="70"/>
              <w:jc w:val="center"/>
            </w:pPr>
            <w:r>
              <w:t>9%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45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78" w:right="68"/>
              <w:jc w:val="center"/>
            </w:pPr>
            <w:r>
              <w:t>15.7</w:t>
            </w:r>
          </w:p>
          <w:p w:rsidR="00436AA0" w:rsidRDefault="007D7E30">
            <w:pPr>
              <w:pStyle w:val="TableParagraph"/>
              <w:spacing w:line="255" w:lineRule="exact"/>
              <w:ind w:left="302" w:right="68"/>
              <w:jc w:val="center"/>
            </w:pPr>
            <w:r>
              <w:t>9%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9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3.16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285</w:t>
            </w:r>
          </w:p>
        </w:tc>
      </w:tr>
      <w:tr w:rsidR="00454447" w:rsidTr="00326247">
        <w:trPr>
          <w:trHeight w:val="601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AA0" w:rsidRPr="00326247" w:rsidRDefault="007D7E3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Access to short break services should be fair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198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67.5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8%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59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5"/>
              <w:jc w:val="center"/>
            </w:pPr>
            <w:r>
              <w:t>20.1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4%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26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4"/>
            </w:pPr>
            <w:r>
              <w:t>8.87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7"/>
              <w:ind w:left="204"/>
            </w:pPr>
            <w:r>
              <w:t>1.02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2"/>
            </w:pPr>
            <w:r>
              <w:t>1.02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1"/>
            </w:pPr>
            <w:r>
              <w:t>1.37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293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3" w:line="270" w:lineRule="atLeast"/>
              <w:ind w:left="107" w:right="419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Families should be able to access different types of short break activities to meet their needs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220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72.8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5%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58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19.2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1%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16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5.30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0.99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1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0.33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1.32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302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4" w:line="270" w:lineRule="atLeast"/>
              <w:ind w:left="107" w:right="459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 xml:space="preserve">There should be more </w:t>
            </w:r>
            <w:r w:rsidRPr="00326247">
              <w:rPr>
                <w:rFonts w:ascii="Arial" w:hAnsi="Arial" w:cs="Arial"/>
                <w:b/>
                <w:sz w:val="20"/>
                <w:szCs w:val="20"/>
              </w:rPr>
              <w:t>involvement of parent/carers and young people in making sure short break services meet needs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158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54.4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8%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88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30.3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4%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34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11.7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2%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1.03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1.03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1.38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290</w:t>
            </w:r>
          </w:p>
        </w:tc>
      </w:tr>
      <w:tr w:rsidR="00454447" w:rsidTr="00326247">
        <w:trPr>
          <w:trHeight w:val="601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6" w:line="270" w:lineRule="atLeast"/>
              <w:ind w:left="107" w:right="85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 xml:space="preserve">The parent/carer financial contribution to short break activities like Lancashire Break </w:t>
            </w:r>
            <w:r w:rsidRPr="00326247">
              <w:rPr>
                <w:rFonts w:ascii="Arial" w:hAnsi="Arial" w:cs="Arial"/>
                <w:b/>
                <w:sz w:val="20"/>
                <w:szCs w:val="20"/>
              </w:rPr>
              <w:t>Time should be increased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56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19.3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1%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36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5"/>
              <w:jc w:val="center"/>
            </w:pPr>
            <w:r>
              <w:t>12.4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1%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98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82" w:right="67"/>
              <w:jc w:val="center"/>
            </w:pPr>
            <w:r>
              <w:t>33.7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9%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44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7"/>
              <w:ind w:left="184" w:right="70"/>
              <w:jc w:val="center"/>
            </w:pPr>
            <w:r>
              <w:t>15.1</w:t>
            </w:r>
          </w:p>
          <w:p w:rsidR="00436AA0" w:rsidRDefault="007D7E30">
            <w:pPr>
              <w:pStyle w:val="TableParagraph"/>
              <w:spacing w:line="255" w:lineRule="exact"/>
              <w:ind w:left="307" w:right="70"/>
              <w:jc w:val="center"/>
            </w:pPr>
            <w:r>
              <w:t>7%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43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178" w:right="68"/>
              <w:jc w:val="center"/>
            </w:pPr>
            <w:r>
              <w:t>14.8</w:t>
            </w:r>
          </w:p>
          <w:p w:rsidR="00436AA0" w:rsidRDefault="007D7E30">
            <w:pPr>
              <w:pStyle w:val="TableParagraph"/>
              <w:spacing w:line="255" w:lineRule="exact"/>
              <w:ind w:left="302" w:right="68"/>
              <w:jc w:val="center"/>
            </w:pPr>
            <w:r>
              <w:t>3%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8"/>
              <w:jc w:val="right"/>
            </w:pPr>
            <w:r>
              <w:t>13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7"/>
              <w:ind w:left="201"/>
            </w:pPr>
            <w:r>
              <w:t>4.48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290</w:t>
            </w:r>
          </w:p>
        </w:tc>
      </w:tr>
      <w:tr w:rsidR="00454447" w:rsidTr="00326247">
        <w:trPr>
          <w:trHeight w:val="599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spacing w:before="53" w:line="270" w:lineRule="atLeast"/>
              <w:ind w:left="107" w:right="428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There should be an increase in the different type of short break activities to choose from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147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50.5</w:t>
            </w:r>
          </w:p>
          <w:p w:rsidR="00436AA0" w:rsidRDefault="007D7E30">
            <w:pPr>
              <w:pStyle w:val="TableParagraph"/>
              <w:spacing w:line="255" w:lineRule="exact"/>
              <w:ind w:left="306" w:right="67"/>
              <w:jc w:val="center"/>
            </w:pPr>
            <w:r>
              <w:t>2%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84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5"/>
              <w:jc w:val="center"/>
            </w:pPr>
            <w:r>
              <w:t>28.8</w:t>
            </w:r>
          </w:p>
          <w:p w:rsidR="00436AA0" w:rsidRDefault="007D7E30">
            <w:pPr>
              <w:pStyle w:val="TableParagraph"/>
              <w:spacing w:line="255" w:lineRule="exact"/>
              <w:ind w:left="305" w:right="64"/>
              <w:jc w:val="center"/>
            </w:pPr>
            <w:r>
              <w:t>7%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47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182" w:right="67"/>
              <w:jc w:val="center"/>
            </w:pPr>
            <w:r>
              <w:t>16.1</w:t>
            </w:r>
          </w:p>
          <w:p w:rsidR="00436AA0" w:rsidRDefault="007D7E30">
            <w:pPr>
              <w:pStyle w:val="TableParagraph"/>
              <w:spacing w:line="255" w:lineRule="exact"/>
              <w:ind w:left="305" w:right="66"/>
              <w:jc w:val="center"/>
            </w:pPr>
            <w:r>
              <w:t>5%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6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55"/>
              <w:ind w:left="204"/>
            </w:pPr>
            <w:r>
              <w:t>2.06</w:t>
            </w:r>
          </w:p>
          <w:p w:rsidR="00436AA0" w:rsidRDefault="007D7E30">
            <w:pPr>
              <w:pStyle w:val="TableParagraph"/>
              <w:spacing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3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2"/>
            </w:pPr>
            <w:r>
              <w:t>1.03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4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55"/>
              <w:ind w:left="201"/>
            </w:pPr>
            <w:r>
              <w:t>1.37</w:t>
            </w:r>
          </w:p>
          <w:p w:rsidR="00436AA0" w:rsidRDefault="007D7E30">
            <w:pPr>
              <w:pStyle w:val="TableParagraph"/>
              <w:spacing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291</w:t>
            </w:r>
          </w:p>
        </w:tc>
      </w:tr>
      <w:tr w:rsidR="00454447" w:rsidTr="00326247">
        <w:trPr>
          <w:trHeight w:val="806"/>
        </w:trPr>
        <w:tc>
          <w:tcPr>
            <w:tcW w:w="6239" w:type="dxa"/>
            <w:shd w:val="clear" w:color="auto" w:fill="D9D9D9" w:themeFill="background1" w:themeFillShade="D9"/>
          </w:tcPr>
          <w:p w:rsidR="00436AA0" w:rsidRPr="00326247" w:rsidRDefault="007D7E30">
            <w:pPr>
              <w:pStyle w:val="TableParagraph"/>
              <w:ind w:left="107" w:right="76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Children and families who receive short breaks after an assessment should also be able to access other types of short break activities</w:t>
            </w:r>
          </w:p>
          <w:p w:rsidR="00436AA0" w:rsidRPr="00326247" w:rsidRDefault="007D7E3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326247">
              <w:rPr>
                <w:rFonts w:ascii="Arial" w:hAnsi="Arial" w:cs="Arial"/>
                <w:b/>
                <w:sz w:val="20"/>
                <w:szCs w:val="20"/>
              </w:rPr>
              <w:t>(for example, group activities like Lancashire Break Time)</w:t>
            </w:r>
          </w:p>
        </w:tc>
        <w:tc>
          <w:tcPr>
            <w:tcW w:w="701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5"/>
              <w:jc w:val="right"/>
            </w:pPr>
            <w:r>
              <w:t>159</w:t>
            </w:r>
          </w:p>
        </w:tc>
        <w:tc>
          <w:tcPr>
            <w:tcW w:w="703" w:type="dxa"/>
          </w:tcPr>
          <w:p w:rsidR="00436AA0" w:rsidRDefault="007D7E30">
            <w:pPr>
              <w:pStyle w:val="TableParagraph"/>
              <w:spacing w:before="8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ind w:left="182" w:right="67"/>
              <w:jc w:val="center"/>
            </w:pPr>
            <w:r>
              <w:t>54.8</w:t>
            </w:r>
          </w:p>
          <w:p w:rsidR="00436AA0" w:rsidRDefault="007D7E30">
            <w:pPr>
              <w:pStyle w:val="TableParagraph"/>
              <w:spacing w:before="1" w:line="255" w:lineRule="exact"/>
              <w:ind w:left="306" w:right="67"/>
              <w:jc w:val="center"/>
            </w:pPr>
            <w:r>
              <w:t>3%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4"/>
              <w:jc w:val="right"/>
            </w:pPr>
            <w:r>
              <w:t>66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8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ind w:left="182" w:right="65"/>
              <w:jc w:val="center"/>
            </w:pPr>
            <w:r>
              <w:t>22.7</w:t>
            </w:r>
          </w:p>
          <w:p w:rsidR="00436AA0" w:rsidRDefault="007D7E30">
            <w:pPr>
              <w:pStyle w:val="TableParagraph"/>
              <w:spacing w:before="1" w:line="255" w:lineRule="exact"/>
              <w:ind w:left="305" w:right="64"/>
              <w:jc w:val="center"/>
            </w:pPr>
            <w:r>
              <w:t>6%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3"/>
              <w:jc w:val="right"/>
            </w:pPr>
            <w:r>
              <w:t>47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8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ind w:left="182" w:right="67"/>
              <w:jc w:val="center"/>
            </w:pPr>
            <w:r>
              <w:t>16.2</w:t>
            </w:r>
          </w:p>
          <w:p w:rsidR="00436AA0" w:rsidRDefault="007D7E30">
            <w:pPr>
              <w:pStyle w:val="TableParagraph"/>
              <w:spacing w:before="1" w:line="255" w:lineRule="exact"/>
              <w:ind w:left="305" w:right="66"/>
              <w:jc w:val="center"/>
            </w:pPr>
            <w:r>
              <w:t>1%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7"/>
              <w:jc w:val="right"/>
            </w:pPr>
            <w:r>
              <w:t>4</w:t>
            </w:r>
          </w:p>
        </w:tc>
        <w:tc>
          <w:tcPr>
            <w:tcW w:w="707" w:type="dxa"/>
          </w:tcPr>
          <w:p w:rsidR="00436AA0" w:rsidRDefault="007D7E30">
            <w:pPr>
              <w:pStyle w:val="TableParagraph"/>
              <w:spacing w:before="8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ind w:left="204"/>
            </w:pPr>
            <w:r>
              <w:t>1.38</w:t>
            </w:r>
          </w:p>
          <w:p w:rsidR="00436AA0" w:rsidRDefault="007D7E30">
            <w:pPr>
              <w:pStyle w:val="TableParagraph"/>
              <w:spacing w:before="1" w:line="255" w:lineRule="exact"/>
              <w:ind w:left="437"/>
            </w:pPr>
            <w:r>
              <w:t>%</w:t>
            </w:r>
          </w:p>
        </w:tc>
        <w:tc>
          <w:tcPr>
            <w:tcW w:w="704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6"/>
              <w:jc w:val="right"/>
            </w:pPr>
            <w:r>
              <w:t>5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8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ind w:left="202"/>
            </w:pPr>
            <w:r>
              <w:t>1.72</w:t>
            </w:r>
          </w:p>
          <w:p w:rsidR="00436AA0" w:rsidRDefault="007D7E30">
            <w:pPr>
              <w:pStyle w:val="TableParagraph"/>
              <w:spacing w:before="1" w:line="255" w:lineRule="exact"/>
              <w:ind w:left="434"/>
            </w:pPr>
            <w:r>
              <w:t>%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89"/>
              <w:jc w:val="right"/>
            </w:pPr>
            <w:r>
              <w:t>9</w:t>
            </w:r>
          </w:p>
        </w:tc>
        <w:tc>
          <w:tcPr>
            <w:tcW w:w="706" w:type="dxa"/>
          </w:tcPr>
          <w:p w:rsidR="00436AA0" w:rsidRDefault="007D7E30">
            <w:pPr>
              <w:pStyle w:val="TableParagraph"/>
              <w:spacing w:before="8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ind w:left="201"/>
            </w:pPr>
            <w:r>
              <w:t>3.10</w:t>
            </w:r>
          </w:p>
          <w:p w:rsidR="00436AA0" w:rsidRDefault="007D7E30">
            <w:pPr>
              <w:pStyle w:val="TableParagraph"/>
              <w:spacing w:before="1" w:line="255" w:lineRule="exact"/>
              <w:ind w:left="434"/>
            </w:pPr>
            <w:r>
              <w:t>%</w:t>
            </w:r>
          </w:p>
        </w:tc>
        <w:tc>
          <w:tcPr>
            <w:tcW w:w="697" w:type="dxa"/>
          </w:tcPr>
          <w:p w:rsidR="00436AA0" w:rsidRDefault="007D7E30">
            <w:pPr>
              <w:pStyle w:val="TableParagraph"/>
              <w:rPr>
                <w:rFonts w:ascii="Times New Roman"/>
              </w:rPr>
            </w:pPr>
          </w:p>
          <w:p w:rsidR="00436AA0" w:rsidRDefault="007D7E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36AA0" w:rsidRDefault="007D7E30">
            <w:pPr>
              <w:pStyle w:val="TableParagraph"/>
              <w:spacing w:line="255" w:lineRule="exact"/>
              <w:ind w:right="90"/>
              <w:jc w:val="right"/>
            </w:pPr>
            <w:r>
              <w:t>290</w:t>
            </w:r>
          </w:p>
        </w:tc>
      </w:tr>
    </w:tbl>
    <w:p w:rsidR="00BD6EC5" w:rsidRDefault="007D7E30"/>
    <w:sectPr w:rsidR="00BD6EC5">
      <w:type w:val="continuous"/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47"/>
    <w:rsid w:val="00454447"/>
    <w:rsid w:val="007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84A2C-C6AF-4DB7-8943-9EBB28E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Anthony</dc:creator>
  <cp:lastModifiedBy>Harris-Hilton, Fiona</cp:lastModifiedBy>
  <cp:revision>5</cp:revision>
  <dcterms:created xsi:type="dcterms:W3CDTF">2020-02-05T16:06:00Z</dcterms:created>
  <dcterms:modified xsi:type="dcterms:W3CDTF">2020-02-26T17:34:00Z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